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7"/>
        <w:gridCol w:w="4364"/>
      </w:tblGrid>
      <w:tr w:rsidR="0070684C" w14:paraId="583BD82C" w14:textId="77777777" w:rsidTr="00B12336">
        <w:tc>
          <w:tcPr>
            <w:tcW w:w="4786" w:type="dxa"/>
          </w:tcPr>
          <w:p w14:paraId="583BD828" w14:textId="77777777" w:rsidR="0070684C" w:rsidRPr="0070684C" w:rsidRDefault="0070684C" w:rsidP="00425658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2D616E59" w14:textId="77777777" w:rsidR="00E14335" w:rsidRDefault="00E14335" w:rsidP="00425658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  <w:p w14:paraId="0DD31E29" w14:textId="77777777" w:rsidR="00E14335" w:rsidRDefault="00E14335" w:rsidP="00425658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  <w:p w14:paraId="583BD82B" w14:textId="2F0D99E0" w:rsidR="0070684C" w:rsidRPr="008145F3" w:rsidRDefault="0070684C" w:rsidP="00425658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425658">
              <w:rPr>
                <w:sz w:val="22"/>
                <w:szCs w:val="22"/>
              </w:rPr>
              <w:t xml:space="preserve">LISA </w:t>
            </w:r>
            <w:r w:rsidR="00425658" w:rsidRPr="00425658">
              <w:rPr>
                <w:sz w:val="22"/>
                <w:szCs w:val="22"/>
              </w:rPr>
              <w:t>11</w:t>
            </w:r>
          </w:p>
        </w:tc>
      </w:tr>
      <w:tr w:rsidR="0089276C" w14:paraId="583BD82F" w14:textId="77777777" w:rsidTr="00B12336">
        <w:tc>
          <w:tcPr>
            <w:tcW w:w="4786" w:type="dxa"/>
          </w:tcPr>
          <w:p w14:paraId="583BD82D" w14:textId="52EE89CF" w:rsidR="0089276C" w:rsidRPr="00425658" w:rsidRDefault="00425658" w:rsidP="00425658">
            <w:pPr>
              <w:widowControl/>
              <w:suppressAutoHyphens w:val="0"/>
              <w:spacing w:before="240" w:line="240" w:lineRule="auto"/>
              <w:jc w:val="left"/>
              <w:rPr>
                <w:sz w:val="22"/>
                <w:szCs w:val="22"/>
              </w:rPr>
            </w:pPr>
            <w:r w:rsidRPr="00425658">
              <w:t xml:space="preserve">KOHAPEALSE FINANTSKONTROLLI TULEMUSTE VORM </w:t>
            </w:r>
          </w:p>
        </w:tc>
        <w:tc>
          <w:tcPr>
            <w:tcW w:w="4501" w:type="dxa"/>
          </w:tcPr>
          <w:p w14:paraId="583BD82E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583BD830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4891CE65" w14:textId="684D527E" w:rsidR="00CE2C94" w:rsidRDefault="00CE2C94" w:rsidP="009F4884">
      <w:pPr>
        <w:widowControl/>
        <w:suppressAutoHyphens w:val="0"/>
        <w:spacing w:line="240" w:lineRule="auto"/>
        <w:jc w:val="center"/>
        <w:rPr>
          <w:rFonts w:eastAsia="Times New Roman"/>
          <w:kern w:val="0"/>
          <w:lang w:eastAsia="en-US" w:bidi="ar-SA"/>
        </w:rPr>
      </w:pPr>
      <w:r>
        <w:rPr>
          <w:rFonts w:eastAsia="Times New Roman"/>
          <w:noProof/>
          <w:kern w:val="0"/>
          <w:szCs w:val="20"/>
          <w:lang w:eastAsia="et-EE" w:bidi="ar-SA"/>
        </w:rPr>
        <w:drawing>
          <wp:inline distT="0" distB="0" distL="0" distR="0" wp14:anchorId="223F3F80" wp14:editId="39CC28FD">
            <wp:extent cx="1333500" cy="8667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kern w:val="0"/>
          <w:lang w:eastAsia="et-EE" w:bidi="ar-SA"/>
        </w:rPr>
        <w:drawing>
          <wp:inline distT="0" distB="0" distL="0" distR="0" wp14:anchorId="6F73CD24" wp14:editId="42F3B588">
            <wp:extent cx="2219325" cy="885825"/>
            <wp:effectExtent l="0" t="0" r="9525" b="9525"/>
            <wp:docPr id="1" name="Picture 1" descr="sisemin_3lovi_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isemin_3lovi_es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C6827" w14:textId="77777777" w:rsidR="00CE2C94" w:rsidRDefault="00CE2C94" w:rsidP="0084562D">
      <w:pPr>
        <w:widowControl/>
        <w:suppressAutoHyphens w:val="0"/>
        <w:spacing w:line="240" w:lineRule="auto"/>
        <w:jc w:val="left"/>
      </w:pPr>
    </w:p>
    <w:p w14:paraId="583BD831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W w:w="9741" w:type="dxa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41"/>
      </w:tblGrid>
      <w:tr w:rsidR="00425658" w:rsidRPr="00425658" w14:paraId="279B276F" w14:textId="77777777" w:rsidTr="0075357F">
        <w:trPr>
          <w:cantSplit/>
          <w:jc w:val="center"/>
        </w:trPr>
        <w:tc>
          <w:tcPr>
            <w:tcW w:w="9741" w:type="dxa"/>
          </w:tcPr>
          <w:p w14:paraId="04F78AF9" w14:textId="77777777" w:rsidR="00425658" w:rsidRPr="00425658" w:rsidRDefault="00425658" w:rsidP="00425658">
            <w:pPr>
              <w:widowControl/>
              <w:tabs>
                <w:tab w:val="left" w:pos="6521"/>
              </w:tabs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lang w:eastAsia="en-US" w:bidi="ar-SA"/>
              </w:rPr>
            </w:pPr>
            <w:proofErr w:type="spellStart"/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>Sisejulgeolekufondi</w:t>
            </w:r>
            <w:proofErr w:type="spellEnd"/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 xml:space="preserve"> kohapealse finantskontrolli tulemuste vorm</w:t>
            </w:r>
          </w:p>
        </w:tc>
      </w:tr>
    </w:tbl>
    <w:p w14:paraId="064490EA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W w:w="9640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21"/>
      </w:tblGrid>
      <w:tr w:rsidR="00425658" w:rsidRPr="00425658" w14:paraId="04324334" w14:textId="77777777" w:rsidTr="0075357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F780E5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Toetuse saaja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BCAF554" w14:textId="3E2DE7F1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 </w:t>
            </w:r>
            <w:r w:rsidR="0091271C">
              <w:rPr>
                <w:rFonts w:eastAsia="Times New Roman"/>
                <w:kern w:val="0"/>
                <w:lang w:eastAsia="en-US" w:bidi="ar-SA"/>
              </w:rPr>
              <w:t>Justiitsministeerium</w:t>
            </w:r>
          </w:p>
        </w:tc>
      </w:tr>
      <w:tr w:rsidR="00425658" w:rsidRPr="00425658" w14:paraId="16188D7A" w14:textId="77777777" w:rsidTr="0075357F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1748D166" w14:textId="3EE08597" w:rsidR="00425658" w:rsidRPr="00425658" w:rsidRDefault="00425658" w:rsidP="00F0075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Projekti pealkiri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F95EFAC" w14:textId="21A06306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 </w:t>
            </w:r>
            <w:r w:rsidR="0091271C" w:rsidRPr="0091271C">
              <w:rPr>
                <w:rFonts w:eastAsia="Times New Roman"/>
                <w:kern w:val="0"/>
                <w:lang w:eastAsia="en-US" w:bidi="ar-SA"/>
              </w:rPr>
              <w:t>„Kuritegevuse tõkestamine läbi inimkaubanduse ennetamise“</w:t>
            </w:r>
          </w:p>
        </w:tc>
      </w:tr>
      <w:tr w:rsidR="00425658" w:rsidRPr="00425658" w14:paraId="4F32AAFC" w14:textId="77777777" w:rsidTr="0075357F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6F83BB0" w14:textId="6FBC9D22" w:rsidR="00425658" w:rsidRPr="00425658" w:rsidRDefault="00F00757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Projekti </w:t>
            </w:r>
            <w:r w:rsidRPr="00425658">
              <w:rPr>
                <w:rFonts w:eastAsia="Times New Roman"/>
                <w:kern w:val="0"/>
                <w:lang w:eastAsia="en-US" w:bidi="ar-SA"/>
              </w:rPr>
              <w:t>tunnus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3C16BBE2" w14:textId="2103A2A4" w:rsidR="00425658" w:rsidRPr="00425658" w:rsidRDefault="0091271C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>ISFP-16</w:t>
            </w:r>
          </w:p>
        </w:tc>
      </w:tr>
      <w:tr w:rsidR="00425658" w:rsidRPr="00425658" w14:paraId="0B52B143" w14:textId="77777777" w:rsidTr="0075357F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65D6763D" w14:textId="43DD1431" w:rsidR="00425658" w:rsidRPr="00425658" w:rsidRDefault="00425658" w:rsidP="00F0075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Kontrolli koht</w:t>
            </w:r>
            <w:r w:rsidR="00F00757" w:rsidRPr="00425658">
              <w:rPr>
                <w:rFonts w:eastAsia="Times New Roman"/>
                <w:kern w:val="0"/>
                <w:lang w:eastAsia="en-US" w:bidi="ar-SA"/>
              </w:rPr>
              <w:t xml:space="preserve"> ja</w:t>
            </w: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kuupäev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6F82E331" w14:textId="23832FAB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 </w:t>
            </w:r>
            <w:r w:rsidR="0091271C">
              <w:rPr>
                <w:rFonts w:eastAsia="Times New Roman"/>
                <w:kern w:val="0"/>
                <w:lang w:eastAsia="en-US" w:bidi="ar-SA"/>
              </w:rPr>
              <w:t>Justiitsministeerium, 09.10.2017</w:t>
            </w:r>
          </w:p>
        </w:tc>
      </w:tr>
      <w:tr w:rsidR="00F00757" w:rsidRPr="00425658" w14:paraId="2FE35C88" w14:textId="77777777" w:rsidTr="0075357F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A62ECD4" w14:textId="6F4AA4AF" w:rsidR="00F00757" w:rsidRPr="00425658" w:rsidRDefault="00F00757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Kontrollis </w:t>
            </w:r>
            <w:r w:rsidRPr="00425658">
              <w:rPr>
                <w:rFonts w:eastAsia="Times New Roman"/>
                <w:kern w:val="0"/>
                <w:lang w:eastAsia="en-US" w:bidi="ar-SA"/>
              </w:rPr>
              <w:t>osalejad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2024692B" w14:textId="4DB2CC1F" w:rsidR="00F00757" w:rsidRPr="00425658" w:rsidRDefault="0091271C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>Kristi Kullik, Anu Leps</w:t>
            </w:r>
          </w:p>
        </w:tc>
      </w:tr>
      <w:tr w:rsidR="00425658" w:rsidRPr="00425658" w14:paraId="6809182B" w14:textId="77777777" w:rsidTr="0075357F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7E66FE86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Kontrolli eesmärk ja toimingud </w:t>
            </w:r>
            <w:r w:rsidRPr="00425658">
              <w:rPr>
                <w:rFonts w:eastAsia="Times New Roman"/>
                <w:i/>
                <w:kern w:val="0"/>
                <w:lang w:eastAsia="en-US" w:bidi="ar-SA"/>
              </w:rPr>
              <w:t>(Läbivaadatud dokumendid, tehtud intervjuud jms. Projekti kontrollitavate dokumentide valimi koostamise metoodika (kui kohaldub).</w:t>
            </w:r>
          </w:p>
          <w:p w14:paraId="0030C22B" w14:textId="77777777" w:rsidR="0091271C" w:rsidRPr="0091271C" w:rsidRDefault="0091271C" w:rsidP="0091271C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91271C">
              <w:rPr>
                <w:rFonts w:eastAsia="Times New Roman"/>
                <w:kern w:val="0"/>
                <w:lang w:eastAsia="en-US" w:bidi="ar-SA"/>
              </w:rPr>
              <w:t xml:space="preserve">Kontrolli eesmärk on veenduda, et kõik originaaldokumendid vastavad meile esitatud dokumentidele ja et nende säilitamine oleks nõuetekohaselt tagatud. </w:t>
            </w:r>
          </w:p>
          <w:p w14:paraId="298B820E" w14:textId="296791E4" w:rsidR="00425658" w:rsidRPr="00425658" w:rsidRDefault="0091271C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91271C">
              <w:rPr>
                <w:rFonts w:eastAsia="Times New Roman"/>
                <w:kern w:val="0"/>
                <w:lang w:eastAsia="en-US" w:bidi="ar-SA"/>
              </w:rPr>
              <w:t>Vaadatud üle ka raamatupidamise väljavõte, et seal ei oleks mingeid muudatusi tehtud.</w:t>
            </w:r>
          </w:p>
        </w:tc>
      </w:tr>
    </w:tbl>
    <w:tbl>
      <w:tblPr>
        <w:tblpPr w:leftFromText="141" w:rightFromText="141" w:vertAnchor="text" w:horzAnchor="margin" w:tblpXSpec="center" w:tblpY="399"/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"/>
        <w:gridCol w:w="4665"/>
        <w:gridCol w:w="4468"/>
      </w:tblGrid>
      <w:tr w:rsidR="00425658" w:rsidRPr="00425658" w14:paraId="1B387C11" w14:textId="77777777" w:rsidTr="0075357F">
        <w:trPr>
          <w:trHeight w:val="416"/>
        </w:trPr>
        <w:tc>
          <w:tcPr>
            <w:tcW w:w="508" w:type="dxa"/>
            <w:shd w:val="clear" w:color="auto" w:fill="DAEEF3" w:themeFill="accent5" w:themeFillTint="33"/>
            <w:vAlign w:val="center"/>
          </w:tcPr>
          <w:p w14:paraId="3FF1159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1.</w:t>
            </w:r>
          </w:p>
        </w:tc>
        <w:tc>
          <w:tcPr>
            <w:tcW w:w="9133" w:type="dxa"/>
            <w:gridSpan w:val="2"/>
            <w:shd w:val="clear" w:color="auto" w:fill="DAEEF3" w:themeFill="accent5" w:themeFillTint="33"/>
            <w:vAlign w:val="center"/>
          </w:tcPr>
          <w:p w14:paraId="1ED6383F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>Kulude abikõlblikkus</w:t>
            </w:r>
          </w:p>
        </w:tc>
      </w:tr>
      <w:tr w:rsidR="00425658" w:rsidRPr="00425658" w14:paraId="0560BCDD" w14:textId="77777777" w:rsidTr="0075357F">
        <w:trPr>
          <w:trHeight w:val="560"/>
        </w:trPr>
        <w:tc>
          <w:tcPr>
            <w:tcW w:w="508" w:type="dxa"/>
            <w:vAlign w:val="center"/>
          </w:tcPr>
          <w:p w14:paraId="60FC4DF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1.1.</w:t>
            </w:r>
          </w:p>
        </w:tc>
        <w:tc>
          <w:tcPr>
            <w:tcW w:w="4665" w:type="dxa"/>
            <w:vAlign w:val="center"/>
          </w:tcPr>
          <w:p w14:paraId="4A48335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Kas tehtud kulud on abikõlblikud? </w:t>
            </w:r>
          </w:p>
        </w:tc>
        <w:tc>
          <w:tcPr>
            <w:tcW w:w="4468" w:type="dxa"/>
          </w:tcPr>
          <w:p w14:paraId="4EE6109B" w14:textId="19B2C704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34246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271C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4611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6B17E42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E98577B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4C72B4AA" w14:textId="77777777" w:rsidTr="0075357F">
        <w:trPr>
          <w:trHeight w:val="416"/>
        </w:trPr>
        <w:tc>
          <w:tcPr>
            <w:tcW w:w="508" w:type="dxa"/>
            <w:shd w:val="clear" w:color="auto" w:fill="DAEEF3" w:themeFill="accent5" w:themeFillTint="33"/>
            <w:vAlign w:val="center"/>
          </w:tcPr>
          <w:p w14:paraId="6B3A201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</w:t>
            </w:r>
          </w:p>
        </w:tc>
        <w:tc>
          <w:tcPr>
            <w:tcW w:w="9133" w:type="dxa"/>
            <w:gridSpan w:val="2"/>
            <w:shd w:val="clear" w:color="auto" w:fill="DAEEF3" w:themeFill="accent5" w:themeFillTint="33"/>
            <w:vAlign w:val="center"/>
          </w:tcPr>
          <w:p w14:paraId="2FEDAF81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>Originaaldokumentide olemasolu</w:t>
            </w:r>
          </w:p>
        </w:tc>
      </w:tr>
      <w:tr w:rsidR="00425658" w:rsidRPr="00425658" w14:paraId="4AD397F3" w14:textId="77777777" w:rsidTr="0075357F">
        <w:trPr>
          <w:trHeight w:val="692"/>
        </w:trPr>
        <w:tc>
          <w:tcPr>
            <w:tcW w:w="508" w:type="dxa"/>
            <w:vAlign w:val="center"/>
          </w:tcPr>
          <w:p w14:paraId="6789BE90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2.1.</w:t>
            </w:r>
          </w:p>
        </w:tc>
        <w:tc>
          <w:tcPr>
            <w:tcW w:w="4665" w:type="dxa"/>
            <w:vAlign w:val="center"/>
          </w:tcPr>
          <w:p w14:paraId="2A608E3A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Kas kuludokumendid on ühesed vastutavale asutusele esitatud koopiatega? </w:t>
            </w:r>
          </w:p>
        </w:tc>
        <w:tc>
          <w:tcPr>
            <w:tcW w:w="4468" w:type="dxa"/>
          </w:tcPr>
          <w:p w14:paraId="553D20D5" w14:textId="0DDDDCE2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08022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271C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627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25217C73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10AFFEEE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6E6BD1D7" w14:textId="77777777" w:rsidTr="0075357F">
        <w:trPr>
          <w:trHeight w:val="756"/>
        </w:trPr>
        <w:tc>
          <w:tcPr>
            <w:tcW w:w="508" w:type="dxa"/>
            <w:vAlign w:val="center"/>
          </w:tcPr>
          <w:p w14:paraId="3279148D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2.2.</w:t>
            </w:r>
          </w:p>
        </w:tc>
        <w:tc>
          <w:tcPr>
            <w:tcW w:w="4665" w:type="dxa"/>
            <w:vAlign w:val="center"/>
          </w:tcPr>
          <w:p w14:paraId="6A1645CE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Kas kuludokumendid vastavad raamatupidamisseaduses sätestatud nõuetele? </w:t>
            </w:r>
            <w:r w:rsidRPr="00425658">
              <w:rPr>
                <w:rFonts w:eastAsia="Times New Roman"/>
                <w:i/>
                <w:kern w:val="0"/>
                <w:lang w:eastAsia="en-US" w:bidi="ar-SA"/>
              </w:rPr>
              <w:t>(Dokumendil makse saaja, makse summa, kuupäev jne)</w:t>
            </w:r>
          </w:p>
        </w:tc>
        <w:tc>
          <w:tcPr>
            <w:tcW w:w="4468" w:type="dxa"/>
          </w:tcPr>
          <w:p w14:paraId="7380CED8" w14:textId="383F9C48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7417885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271C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354780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</w:t>
            </w:r>
          </w:p>
          <w:p w14:paraId="2F8C1A9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2CE5293D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78E0071D" w14:textId="77777777" w:rsidTr="0075357F">
        <w:trPr>
          <w:trHeight w:val="614"/>
        </w:trPr>
        <w:tc>
          <w:tcPr>
            <w:tcW w:w="508" w:type="dxa"/>
            <w:vAlign w:val="center"/>
          </w:tcPr>
          <w:p w14:paraId="395E064A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2.3.</w:t>
            </w:r>
          </w:p>
        </w:tc>
        <w:tc>
          <w:tcPr>
            <w:tcW w:w="4665" w:type="dxa"/>
            <w:vAlign w:val="center"/>
          </w:tcPr>
          <w:p w14:paraId="67240EFC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Kui aruannete menetlemise käigus on tehtud märkusi kuludokumentide kohta, kas neid on arvesse võetud?</w:t>
            </w:r>
          </w:p>
        </w:tc>
        <w:tc>
          <w:tcPr>
            <w:tcW w:w="4468" w:type="dxa"/>
          </w:tcPr>
          <w:p w14:paraId="6D5FCC09" w14:textId="7877C28C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99647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09609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712514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271C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F23641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BC392B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1A0700B8" w14:textId="77777777" w:rsidTr="0075357F">
        <w:trPr>
          <w:trHeight w:val="756"/>
        </w:trPr>
        <w:tc>
          <w:tcPr>
            <w:tcW w:w="508" w:type="dxa"/>
            <w:vAlign w:val="center"/>
          </w:tcPr>
          <w:p w14:paraId="457DC9D0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2.4.</w:t>
            </w:r>
          </w:p>
        </w:tc>
        <w:tc>
          <w:tcPr>
            <w:tcW w:w="4665" w:type="dxa"/>
            <w:vAlign w:val="center"/>
          </w:tcPr>
          <w:p w14:paraId="05B4082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Kas projekti kuludokumendid on eristatud teistest asutuse kuludokumentidest? </w:t>
            </w:r>
            <w:r w:rsidRPr="00425658">
              <w:rPr>
                <w:rFonts w:eastAsia="Times New Roman"/>
                <w:i/>
                <w:kern w:val="0"/>
                <w:lang w:eastAsia="en-US" w:bidi="ar-SA"/>
              </w:rPr>
              <w:t>(Kasutatakse eraldi raamatupidamissüsteemi või vastavaid raamatupidamiskoode kõigi toetusega seotud tehingute kohta)</w:t>
            </w:r>
          </w:p>
        </w:tc>
        <w:tc>
          <w:tcPr>
            <w:tcW w:w="4468" w:type="dxa"/>
          </w:tcPr>
          <w:p w14:paraId="66A9A6F8" w14:textId="3FF6380B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23828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271C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561372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15775A07" w14:textId="2E881530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91271C">
              <w:rPr>
                <w:rFonts w:eastAsia="Times New Roman"/>
                <w:kern w:val="0"/>
                <w:lang w:eastAsia="en-US" w:bidi="ar-SA"/>
              </w:rPr>
              <w:t xml:space="preserve"> Toetuse saaja kasutab kulude eristamiseks raamatupidamises eraldi projektikoodi – „9J10-INIMKAUB“</w:t>
            </w:r>
          </w:p>
          <w:p w14:paraId="1EC5818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4F7EE5E6" w14:textId="77777777" w:rsidTr="0075357F">
        <w:trPr>
          <w:trHeight w:val="607"/>
        </w:trPr>
        <w:tc>
          <w:tcPr>
            <w:tcW w:w="508" w:type="dxa"/>
            <w:vAlign w:val="center"/>
          </w:tcPr>
          <w:p w14:paraId="19B3632B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2.5.</w:t>
            </w:r>
          </w:p>
        </w:tc>
        <w:tc>
          <w:tcPr>
            <w:tcW w:w="4665" w:type="dxa"/>
            <w:vAlign w:val="center"/>
          </w:tcPr>
          <w:p w14:paraId="11F037AC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Kas projekti kuludokumentide nõuetekohane säilitamine on tagatud?</w:t>
            </w:r>
          </w:p>
        </w:tc>
        <w:tc>
          <w:tcPr>
            <w:tcW w:w="4468" w:type="dxa"/>
          </w:tcPr>
          <w:p w14:paraId="47948D29" w14:textId="16BF8CF1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12267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271C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26761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28F84945" w14:textId="43CC0EB5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lastRenderedPageBreak/>
              <w:t>Märkus:</w:t>
            </w:r>
            <w:r w:rsidR="0091271C">
              <w:rPr>
                <w:rFonts w:eastAsia="Times New Roman"/>
                <w:kern w:val="0"/>
                <w:lang w:eastAsia="en-US" w:bidi="ar-SA"/>
              </w:rPr>
              <w:t xml:space="preserve"> Projekti kuludokumendid asuvad arvete menetlemise süsteemis „</w:t>
            </w:r>
            <w:proofErr w:type="spellStart"/>
            <w:r w:rsidR="0091271C">
              <w:rPr>
                <w:rFonts w:eastAsia="Times New Roman"/>
                <w:kern w:val="0"/>
                <w:lang w:eastAsia="en-US" w:bidi="ar-SA"/>
              </w:rPr>
              <w:t>Fitek</w:t>
            </w:r>
            <w:proofErr w:type="spellEnd"/>
            <w:r w:rsidR="0091271C">
              <w:rPr>
                <w:rFonts w:eastAsia="Times New Roman"/>
                <w:kern w:val="0"/>
                <w:lang w:eastAsia="en-US" w:bidi="ar-SA"/>
              </w:rPr>
              <w:t xml:space="preserve">“ ja muud projektiga seotud dokumendid (lepingud, meilivahetused, jne) asuvad dokumendihaldussüsteemis „Delta“ eraldi kaustas. Kui mõni dokument on algselt registreeritud teise kausta, siis on see dokument toetuslepinguga seotud ja on lihtsasti leitav. </w:t>
            </w:r>
          </w:p>
          <w:p w14:paraId="581F9AB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5F56C628" w14:textId="77777777" w:rsidTr="0075357F">
        <w:trPr>
          <w:trHeight w:val="407"/>
        </w:trPr>
        <w:tc>
          <w:tcPr>
            <w:tcW w:w="508" w:type="dxa"/>
            <w:shd w:val="clear" w:color="auto" w:fill="DAEEF3" w:themeFill="accent5" w:themeFillTint="33"/>
            <w:vAlign w:val="center"/>
          </w:tcPr>
          <w:p w14:paraId="524681B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lastRenderedPageBreak/>
              <w:t>3.</w:t>
            </w:r>
          </w:p>
        </w:tc>
        <w:tc>
          <w:tcPr>
            <w:tcW w:w="9133" w:type="dxa"/>
            <w:gridSpan w:val="2"/>
            <w:shd w:val="clear" w:color="auto" w:fill="DAEEF3" w:themeFill="accent5" w:themeFillTint="33"/>
            <w:vAlign w:val="center"/>
          </w:tcPr>
          <w:p w14:paraId="75EB4F86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 xml:space="preserve">Toetuse nähtavuse tagamine ja </w:t>
            </w:r>
            <w:proofErr w:type="spellStart"/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>topeltfinantseerimise</w:t>
            </w:r>
            <w:proofErr w:type="spellEnd"/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 xml:space="preserve"> välistamine</w:t>
            </w:r>
          </w:p>
        </w:tc>
      </w:tr>
      <w:tr w:rsidR="00425658" w:rsidRPr="00425658" w14:paraId="5F40E9C3" w14:textId="77777777" w:rsidTr="0075357F">
        <w:trPr>
          <w:trHeight w:val="594"/>
        </w:trPr>
        <w:tc>
          <w:tcPr>
            <w:tcW w:w="508" w:type="dxa"/>
            <w:vAlign w:val="center"/>
          </w:tcPr>
          <w:p w14:paraId="1EFCDDC0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3.1.</w:t>
            </w:r>
          </w:p>
        </w:tc>
        <w:tc>
          <w:tcPr>
            <w:tcW w:w="4665" w:type="dxa"/>
            <w:vAlign w:val="center"/>
          </w:tcPr>
          <w:p w14:paraId="65D3D3D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Kas kuludokumentidel on nõuetekohane viide projektile?</w:t>
            </w:r>
          </w:p>
        </w:tc>
        <w:tc>
          <w:tcPr>
            <w:tcW w:w="4468" w:type="dxa"/>
          </w:tcPr>
          <w:p w14:paraId="0A727E5B" w14:textId="3A1DD80C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22217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271C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41590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656612B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17E8F663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666DB711" w14:textId="77777777" w:rsidTr="0075357F">
        <w:trPr>
          <w:trHeight w:val="594"/>
        </w:trPr>
        <w:tc>
          <w:tcPr>
            <w:tcW w:w="508" w:type="dxa"/>
            <w:shd w:val="clear" w:color="auto" w:fill="auto"/>
            <w:vAlign w:val="center"/>
          </w:tcPr>
          <w:p w14:paraId="5854C7B6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3.2.</w:t>
            </w:r>
          </w:p>
        </w:tc>
        <w:tc>
          <w:tcPr>
            <w:tcW w:w="4665" w:type="dxa"/>
            <w:shd w:val="clear" w:color="auto" w:fill="auto"/>
            <w:vAlign w:val="center"/>
          </w:tcPr>
          <w:p w14:paraId="477E8435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Kas kuludokument on deklareeritud raamatupidamissüsteemis ainult ühe korra?</w:t>
            </w:r>
          </w:p>
        </w:tc>
        <w:tc>
          <w:tcPr>
            <w:tcW w:w="4468" w:type="dxa"/>
            <w:shd w:val="clear" w:color="auto" w:fill="auto"/>
          </w:tcPr>
          <w:p w14:paraId="5BA2BF17" w14:textId="6E6FD682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286574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271C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76020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0D89CD65" w14:textId="53851D1B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91271C">
              <w:rPr>
                <w:rFonts w:eastAsia="Times New Roman"/>
                <w:kern w:val="0"/>
                <w:lang w:eastAsia="en-US" w:bidi="ar-SA"/>
              </w:rPr>
              <w:t xml:space="preserve"> </w:t>
            </w:r>
          </w:p>
          <w:p w14:paraId="7A994EB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425658" w:rsidRPr="00425658" w14:paraId="41733197" w14:textId="77777777" w:rsidTr="0075357F">
        <w:trPr>
          <w:trHeight w:val="434"/>
        </w:trPr>
        <w:tc>
          <w:tcPr>
            <w:tcW w:w="508" w:type="dxa"/>
            <w:shd w:val="clear" w:color="auto" w:fill="DAEEF3" w:themeFill="accent5" w:themeFillTint="33"/>
            <w:vAlign w:val="center"/>
          </w:tcPr>
          <w:p w14:paraId="1A14F94B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</w:p>
        </w:tc>
        <w:tc>
          <w:tcPr>
            <w:tcW w:w="9133" w:type="dxa"/>
            <w:gridSpan w:val="2"/>
            <w:shd w:val="clear" w:color="auto" w:fill="DAEEF3" w:themeFill="accent5" w:themeFillTint="33"/>
            <w:vAlign w:val="center"/>
          </w:tcPr>
          <w:p w14:paraId="31AC7E3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 xml:space="preserve">Vastutava asutuse peamised tähelepanekud ja vajalikud </w:t>
            </w:r>
            <w:proofErr w:type="spellStart"/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>järeltoimingud</w:t>
            </w:r>
            <w:proofErr w:type="spellEnd"/>
            <w:r w:rsidRPr="00425658">
              <w:rPr>
                <w:rFonts w:eastAsia="Times New Roman"/>
                <w:b/>
                <w:kern w:val="0"/>
                <w:lang w:eastAsia="en-US" w:bidi="ar-SA"/>
              </w:rPr>
              <w:t xml:space="preserve"> (sh ettekirjutused)</w:t>
            </w:r>
          </w:p>
        </w:tc>
      </w:tr>
      <w:tr w:rsidR="00425658" w:rsidRPr="00425658" w14:paraId="37F93285" w14:textId="77777777" w:rsidTr="0075357F">
        <w:trPr>
          <w:trHeight w:val="557"/>
        </w:trPr>
        <w:tc>
          <w:tcPr>
            <w:tcW w:w="9641" w:type="dxa"/>
            <w:gridSpan w:val="3"/>
          </w:tcPr>
          <w:p w14:paraId="7B42425F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Cs/>
                <w:kern w:val="0"/>
                <w:lang w:eastAsia="en-US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n-US" w:bidi="ar-SA"/>
              </w:rPr>
              <w:t>(NB! Märkida tähtaeg ettekirjutuste täitmiseks)</w:t>
            </w:r>
          </w:p>
        </w:tc>
      </w:tr>
    </w:tbl>
    <w:p w14:paraId="6E13E378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033423DD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425658" w:rsidRPr="00425658" w14:paraId="677308D0" w14:textId="77777777" w:rsidTr="0075357F">
        <w:trPr>
          <w:trHeight w:val="517"/>
        </w:trPr>
        <w:tc>
          <w:tcPr>
            <w:tcW w:w="9640" w:type="dxa"/>
          </w:tcPr>
          <w:p w14:paraId="02508E62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425658" w:rsidRPr="00425658" w14:paraId="55A58F69" w14:textId="77777777" w:rsidTr="0075357F">
        <w:tc>
          <w:tcPr>
            <w:tcW w:w="9640" w:type="dxa"/>
          </w:tcPr>
          <w:p w14:paraId="432601C7" w14:textId="34BA7398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  <w:r w:rsidR="0091271C">
              <w:rPr>
                <w:rFonts w:eastAsia="Times New Roman"/>
                <w:bCs/>
                <w:kern w:val="0"/>
                <w:lang w:eastAsia="et-EE" w:bidi="ar-SA"/>
              </w:rPr>
              <w:t xml:space="preserve"> Kristi Kullik</w:t>
            </w:r>
          </w:p>
          <w:p w14:paraId="241F08E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  <w:tr w:rsidR="00425658" w:rsidRPr="00425658" w14:paraId="6BB4EB59" w14:textId="77777777" w:rsidTr="0075357F">
        <w:tc>
          <w:tcPr>
            <w:tcW w:w="9640" w:type="dxa"/>
            <w:vAlign w:val="center"/>
          </w:tcPr>
          <w:p w14:paraId="4B7B94E6" w14:textId="6FF15F70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  <w:r w:rsidR="0091271C">
              <w:rPr>
                <w:rFonts w:eastAsia="Times New Roman"/>
                <w:bCs/>
                <w:kern w:val="0"/>
                <w:lang w:eastAsia="et-EE" w:bidi="ar-SA"/>
              </w:rPr>
              <w:t xml:space="preserve"> Anu Leps</w:t>
            </w:r>
          </w:p>
          <w:p w14:paraId="5F0C08A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4FB24C2D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425658" w:rsidRPr="00425658" w14:paraId="2660E50E" w14:textId="77777777" w:rsidTr="0075357F">
        <w:tc>
          <w:tcPr>
            <w:tcW w:w="9640" w:type="dxa"/>
          </w:tcPr>
          <w:p w14:paraId="0621444D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4545EB4E" w14:textId="31E510EC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 xml:space="preserve">Kinnitan kohapealse </w:t>
            </w:r>
            <w:r w:rsidR="00096084">
              <w:rPr>
                <w:rFonts w:eastAsia="Times New Roman"/>
                <w:b/>
                <w:kern w:val="0"/>
                <w:lang w:eastAsia="et-EE" w:bidi="ar-SA"/>
              </w:rPr>
              <w:t>finants</w:t>
            </w: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kontrolli tulemused</w:t>
            </w:r>
          </w:p>
        </w:tc>
      </w:tr>
      <w:tr w:rsidR="00425658" w:rsidRPr="00425658" w14:paraId="62EEB67A" w14:textId="77777777" w:rsidTr="0075357F">
        <w:tc>
          <w:tcPr>
            <w:tcW w:w="9640" w:type="dxa"/>
          </w:tcPr>
          <w:p w14:paraId="6E401C21" w14:textId="19E747FF" w:rsidR="00425658" w:rsidRPr="00425658" w:rsidRDefault="00CA44F7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kern w:val="0"/>
                <w:lang w:eastAsia="et-EE" w:bidi="ar-SA"/>
              </w:rPr>
              <w:t>Rahandus</w:t>
            </w:r>
            <w:r w:rsidR="00425658" w:rsidRPr="00425658">
              <w:rPr>
                <w:rFonts w:eastAsia="Times New Roman"/>
                <w:bCs/>
                <w:kern w:val="0"/>
                <w:lang w:eastAsia="et-EE" w:bidi="ar-SA"/>
              </w:rPr>
              <w:t>osakonna juhataja</w:t>
            </w:r>
            <w:r w:rsidR="0091271C">
              <w:rPr>
                <w:rFonts w:eastAsia="Times New Roman"/>
                <w:bCs/>
                <w:kern w:val="0"/>
                <w:lang w:eastAsia="et-EE" w:bidi="ar-SA"/>
              </w:rPr>
              <w:t xml:space="preserve"> Mairi Tonsiver</w:t>
            </w:r>
            <w:bookmarkStart w:id="0" w:name="_GoBack"/>
            <w:bookmarkEnd w:id="0"/>
          </w:p>
          <w:p w14:paraId="2C841A3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487B5397" w14:textId="77777777" w:rsidR="00425658" w:rsidRDefault="00425658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0773ABEC" w14:textId="77777777" w:rsidR="00EB6653" w:rsidRPr="00425658" w:rsidRDefault="00EB6653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6521"/>
      </w:tblGrid>
      <w:tr w:rsidR="00425658" w:rsidRPr="00425658" w14:paraId="203E98F0" w14:textId="77777777" w:rsidTr="0075357F">
        <w:trPr>
          <w:trHeight w:val="530"/>
        </w:trPr>
        <w:tc>
          <w:tcPr>
            <w:tcW w:w="9640" w:type="dxa"/>
            <w:gridSpan w:val="2"/>
            <w:shd w:val="clear" w:color="auto" w:fill="DAEEF3" w:themeFill="accent5" w:themeFillTint="33"/>
            <w:vAlign w:val="center"/>
          </w:tcPr>
          <w:p w14:paraId="3E42B5A0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 xml:space="preserve">Vastutava asutuse hinnang kontrolli </w:t>
            </w:r>
            <w:proofErr w:type="spellStart"/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järeltoimingute</w:t>
            </w:r>
            <w:proofErr w:type="spellEnd"/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 xml:space="preserve"> (sh ettekirjutuste) täitmise kohta </w:t>
            </w:r>
            <w:r w:rsidRPr="00425658">
              <w:rPr>
                <w:rFonts w:eastAsia="Times New Roman"/>
                <w:b/>
                <w:i/>
                <w:kern w:val="0"/>
                <w:lang w:eastAsia="et-EE" w:bidi="ar-SA"/>
              </w:rPr>
              <w:t>(täita vajadusel)</w:t>
            </w:r>
          </w:p>
        </w:tc>
      </w:tr>
      <w:tr w:rsidR="00425658" w:rsidRPr="00425658" w14:paraId="6628B72B" w14:textId="77777777" w:rsidTr="0075357F">
        <w:trPr>
          <w:trHeight w:val="108"/>
        </w:trPr>
        <w:tc>
          <w:tcPr>
            <w:tcW w:w="3119" w:type="dxa"/>
          </w:tcPr>
          <w:p w14:paraId="1C7DF28D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kern w:val="0"/>
                <w:lang w:eastAsia="et-EE" w:bidi="ar-SA"/>
              </w:rPr>
              <w:t xml:space="preserve">Kontrolli viis </w:t>
            </w:r>
            <w:r w:rsidRPr="00425658">
              <w:rPr>
                <w:rFonts w:eastAsia="Times New Roman"/>
                <w:i/>
                <w:kern w:val="0"/>
                <w:lang w:eastAsia="et-EE" w:bidi="ar-SA"/>
              </w:rPr>
              <w:t xml:space="preserve">(nt täiendav kohapealne kontroll, toetuse saaja </w:t>
            </w:r>
            <w:proofErr w:type="spellStart"/>
            <w:r w:rsidRPr="00425658">
              <w:rPr>
                <w:rFonts w:eastAsia="Times New Roman"/>
                <w:i/>
                <w:kern w:val="0"/>
                <w:lang w:eastAsia="et-EE" w:bidi="ar-SA"/>
              </w:rPr>
              <w:t>e-kiri</w:t>
            </w:r>
            <w:proofErr w:type="spellEnd"/>
            <w:r w:rsidRPr="00425658">
              <w:rPr>
                <w:rFonts w:eastAsia="Times New Roman"/>
                <w:i/>
                <w:kern w:val="0"/>
                <w:lang w:eastAsia="et-EE" w:bidi="ar-SA"/>
              </w:rPr>
              <w:t xml:space="preserve"> vms)</w:t>
            </w:r>
          </w:p>
        </w:tc>
        <w:tc>
          <w:tcPr>
            <w:tcW w:w="6521" w:type="dxa"/>
          </w:tcPr>
          <w:p w14:paraId="26CECA04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</w:p>
        </w:tc>
      </w:tr>
      <w:tr w:rsidR="00425658" w:rsidRPr="00425658" w14:paraId="63C96B97" w14:textId="77777777" w:rsidTr="0075357F">
        <w:tc>
          <w:tcPr>
            <w:tcW w:w="3119" w:type="dxa"/>
            <w:vAlign w:val="center"/>
          </w:tcPr>
          <w:p w14:paraId="4307E3E8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kern w:val="0"/>
                <w:lang w:eastAsia="et-EE" w:bidi="ar-SA"/>
              </w:rPr>
              <w:t>Toetuse saaja on täitnud ettekirjutused vm kohapealse kontrolli käigus tehtud märkused</w:t>
            </w:r>
          </w:p>
        </w:tc>
        <w:tc>
          <w:tcPr>
            <w:tcW w:w="6521" w:type="dxa"/>
          </w:tcPr>
          <w:p w14:paraId="20BF1BB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kern w:val="0"/>
                <w:lang w:eastAsia="et-EE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-1862667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  <w:r w:rsidRPr="00425658">
              <w:rPr>
                <w:rFonts w:eastAsia="Times New Roman"/>
                <w:kern w:val="0"/>
                <w:lang w:eastAsia="et-EE" w:bidi="ar-SA"/>
              </w:rPr>
              <w:t xml:space="preserve">   EI </w:t>
            </w:r>
            <w:sdt>
              <w:sdtPr>
                <w:rPr>
                  <w:rFonts w:eastAsia="Times New Roman"/>
                  <w:kern w:val="0"/>
                  <w:lang w:eastAsia="et-EE" w:bidi="ar-SA"/>
                </w:rPr>
                <w:id w:val="1309203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25658">
                  <w:rPr>
                    <w:rFonts w:ascii="MS Mincho" w:eastAsia="MS Mincho" w:hAnsi="MS Mincho" w:cs="MS Mincho" w:hint="eastAsia"/>
                    <w:kern w:val="0"/>
                    <w:lang w:eastAsia="et-EE" w:bidi="ar-SA"/>
                  </w:rPr>
                  <w:t>☐</w:t>
                </w:r>
              </w:sdtContent>
            </w:sdt>
          </w:p>
          <w:p w14:paraId="5E970C8D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kern w:val="0"/>
                <w:lang w:eastAsia="et-EE" w:bidi="ar-SA"/>
              </w:rPr>
              <w:t>Märkus:</w:t>
            </w:r>
          </w:p>
        </w:tc>
      </w:tr>
    </w:tbl>
    <w:p w14:paraId="207E0E7B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425658" w:rsidRPr="00425658" w14:paraId="1BE255DE" w14:textId="77777777" w:rsidTr="0075357F">
        <w:trPr>
          <w:trHeight w:val="517"/>
        </w:trPr>
        <w:tc>
          <w:tcPr>
            <w:tcW w:w="9640" w:type="dxa"/>
          </w:tcPr>
          <w:p w14:paraId="1EFE467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425658" w:rsidRPr="00425658" w14:paraId="1A1956A7" w14:textId="77777777" w:rsidTr="0075357F">
        <w:tc>
          <w:tcPr>
            <w:tcW w:w="9640" w:type="dxa"/>
          </w:tcPr>
          <w:p w14:paraId="5504EB2E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</w:p>
          <w:p w14:paraId="38BF3321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lastRenderedPageBreak/>
              <w:t>(nimi, allkiri, kuupäev)</w:t>
            </w:r>
          </w:p>
        </w:tc>
      </w:tr>
      <w:tr w:rsidR="00425658" w:rsidRPr="00425658" w14:paraId="7E517414" w14:textId="77777777" w:rsidTr="0075357F">
        <w:tc>
          <w:tcPr>
            <w:tcW w:w="9640" w:type="dxa"/>
            <w:vAlign w:val="center"/>
          </w:tcPr>
          <w:p w14:paraId="591DFA1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kern w:val="0"/>
                <w:lang w:eastAsia="et-EE" w:bidi="ar-SA"/>
              </w:rPr>
              <w:lastRenderedPageBreak/>
              <w:t>Kontrollitava esindaja(d)</w:t>
            </w:r>
          </w:p>
          <w:p w14:paraId="6E1031C0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2C1B8772" w14:textId="77777777" w:rsidR="00425658" w:rsidRPr="00425658" w:rsidRDefault="00425658" w:rsidP="00425658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425658" w:rsidRPr="00425658" w14:paraId="11FDAB04" w14:textId="77777777" w:rsidTr="0075357F">
        <w:tc>
          <w:tcPr>
            <w:tcW w:w="9640" w:type="dxa"/>
          </w:tcPr>
          <w:p w14:paraId="3727F097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124591F9" w14:textId="0C172A40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 xml:space="preserve">Kinnitan kohapealse </w:t>
            </w:r>
            <w:r w:rsidR="00096084">
              <w:rPr>
                <w:rFonts w:eastAsia="Times New Roman"/>
                <w:b/>
                <w:kern w:val="0"/>
                <w:lang w:eastAsia="et-EE" w:bidi="ar-SA"/>
              </w:rPr>
              <w:t>finants</w:t>
            </w:r>
            <w:r w:rsidRPr="00425658">
              <w:rPr>
                <w:rFonts w:eastAsia="Times New Roman"/>
                <w:b/>
                <w:kern w:val="0"/>
                <w:lang w:eastAsia="et-EE" w:bidi="ar-SA"/>
              </w:rPr>
              <w:t>kontrolli tulemused</w:t>
            </w:r>
          </w:p>
        </w:tc>
      </w:tr>
      <w:tr w:rsidR="00425658" w:rsidRPr="00425658" w14:paraId="66CCA83F" w14:textId="77777777" w:rsidTr="0075357F">
        <w:tc>
          <w:tcPr>
            <w:tcW w:w="9640" w:type="dxa"/>
          </w:tcPr>
          <w:p w14:paraId="4B967CB6" w14:textId="5DBDBEE0" w:rsidR="00425658" w:rsidRPr="00425658" w:rsidRDefault="00CA44F7" w:rsidP="00425658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kern w:val="0"/>
                <w:lang w:eastAsia="et-EE" w:bidi="ar-SA"/>
              </w:rPr>
              <w:t>Rahandus</w:t>
            </w:r>
            <w:r w:rsidR="00425658" w:rsidRPr="00425658">
              <w:rPr>
                <w:rFonts w:eastAsia="Times New Roman"/>
                <w:bCs/>
                <w:kern w:val="0"/>
                <w:lang w:eastAsia="et-EE" w:bidi="ar-SA"/>
              </w:rPr>
              <w:t>osakonna juhataja</w:t>
            </w:r>
          </w:p>
          <w:p w14:paraId="673B3E29" w14:textId="77777777" w:rsidR="00425658" w:rsidRPr="00425658" w:rsidRDefault="00425658" w:rsidP="00425658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425658">
              <w:rPr>
                <w:rFonts w:eastAsia="Times New Roman"/>
                <w:bCs/>
                <w:i/>
                <w:kern w:val="0"/>
                <w:lang w:eastAsia="et-EE" w:bidi="ar-SA"/>
              </w:rPr>
              <w:t>(nimi, allkiri, kuupäev)</w:t>
            </w:r>
          </w:p>
        </w:tc>
      </w:tr>
    </w:tbl>
    <w:p w14:paraId="583BD839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12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C7FA8C" w14:textId="77777777" w:rsidR="000A06B5" w:rsidRDefault="000A06B5" w:rsidP="00DF44DF">
      <w:r>
        <w:separator/>
      </w:r>
    </w:p>
  </w:endnote>
  <w:endnote w:type="continuationSeparator" w:id="0">
    <w:p w14:paraId="2610DE11" w14:textId="77777777" w:rsidR="000A06B5" w:rsidRDefault="000A06B5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3A636A" w14:textId="77777777" w:rsidR="000A06B5" w:rsidRDefault="000A06B5" w:rsidP="00DF44DF">
      <w:r>
        <w:separator/>
      </w:r>
    </w:p>
  </w:footnote>
  <w:footnote w:type="continuationSeparator" w:id="0">
    <w:p w14:paraId="472DF3DD" w14:textId="77777777" w:rsidR="000A06B5" w:rsidRDefault="000A06B5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3BD83E" w14:textId="77777777" w:rsidR="00110BCA" w:rsidRDefault="00110BCA" w:rsidP="00110BCA">
    <w:pPr>
      <w:pStyle w:val="Jalus1"/>
      <w:jc w:val="center"/>
    </w:pPr>
  </w:p>
  <w:p w14:paraId="583BD83F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A99"/>
    <w:rsid w:val="00017C88"/>
    <w:rsid w:val="0004665A"/>
    <w:rsid w:val="00060947"/>
    <w:rsid w:val="00073127"/>
    <w:rsid w:val="000913FC"/>
    <w:rsid w:val="00096084"/>
    <w:rsid w:val="000A06B5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F254F"/>
    <w:rsid w:val="00354059"/>
    <w:rsid w:val="00394DCB"/>
    <w:rsid w:val="003B2A9C"/>
    <w:rsid w:val="003D76F1"/>
    <w:rsid w:val="00422A99"/>
    <w:rsid w:val="00425658"/>
    <w:rsid w:val="00435A13"/>
    <w:rsid w:val="0044084D"/>
    <w:rsid w:val="004A3512"/>
    <w:rsid w:val="004C1391"/>
    <w:rsid w:val="0050252A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E3AED"/>
    <w:rsid w:val="005E45BB"/>
    <w:rsid w:val="00602834"/>
    <w:rsid w:val="00647669"/>
    <w:rsid w:val="00680609"/>
    <w:rsid w:val="006E16BD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52553"/>
    <w:rsid w:val="008919F2"/>
    <w:rsid w:val="0089276C"/>
    <w:rsid w:val="008D4634"/>
    <w:rsid w:val="008F0B50"/>
    <w:rsid w:val="0091271C"/>
    <w:rsid w:val="0091786B"/>
    <w:rsid w:val="00932CDE"/>
    <w:rsid w:val="009370A4"/>
    <w:rsid w:val="009709A8"/>
    <w:rsid w:val="00976F7E"/>
    <w:rsid w:val="009E7F4A"/>
    <w:rsid w:val="009F4884"/>
    <w:rsid w:val="00A10E66"/>
    <w:rsid w:val="00A1244E"/>
    <w:rsid w:val="00A14D83"/>
    <w:rsid w:val="00AD2EA7"/>
    <w:rsid w:val="00AE7DDE"/>
    <w:rsid w:val="00B12336"/>
    <w:rsid w:val="00B81632"/>
    <w:rsid w:val="00BC1A62"/>
    <w:rsid w:val="00BD078E"/>
    <w:rsid w:val="00BD3CCF"/>
    <w:rsid w:val="00BF4D7C"/>
    <w:rsid w:val="00C24F66"/>
    <w:rsid w:val="00C27B07"/>
    <w:rsid w:val="00C41FC5"/>
    <w:rsid w:val="00C83346"/>
    <w:rsid w:val="00C90E39"/>
    <w:rsid w:val="00CA44F7"/>
    <w:rsid w:val="00CA583B"/>
    <w:rsid w:val="00CA5F0B"/>
    <w:rsid w:val="00CE2C94"/>
    <w:rsid w:val="00CF2B77"/>
    <w:rsid w:val="00CF4303"/>
    <w:rsid w:val="00D40650"/>
    <w:rsid w:val="00D559F8"/>
    <w:rsid w:val="00D8202D"/>
    <w:rsid w:val="00D82747"/>
    <w:rsid w:val="00DB573E"/>
    <w:rsid w:val="00DF44DF"/>
    <w:rsid w:val="00E023F6"/>
    <w:rsid w:val="00E03DBB"/>
    <w:rsid w:val="00E14335"/>
    <w:rsid w:val="00E576CA"/>
    <w:rsid w:val="00E6194D"/>
    <w:rsid w:val="00EB6653"/>
    <w:rsid w:val="00EE4FCE"/>
    <w:rsid w:val="00F00757"/>
    <w:rsid w:val="00F122D1"/>
    <w:rsid w:val="00F25A4E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83BD822"/>
  <w15:docId w15:val="{3D4FD998-5920-4419-9D05-11FEE203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2565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8" ma:contentTypeDescription="Loo uus dokument" ma:contentTypeScope="" ma:versionID="43752d2f4b4315f73092d0e4a1562151">
  <xsd:schema xmlns:xsd="http://www.w3.org/2001/XMLSchema" xmlns:xs="http://www.w3.org/2001/XMLSchema" xmlns:p="http://schemas.microsoft.com/office/2006/metadata/properties" xmlns:ns2="d0759c17-f71d-426f-a000-2a7c696f56e3" targetNamespace="http://schemas.microsoft.com/office/2006/metadata/properties" ma:root="true" ma:fieldsID="fc7fbefbd0c6e2971e0118113dafa832" ns2:_="">
    <xsd:import namespace="d0759c17-f71d-426f-a000-2a7c696f56e3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B46048A-B86C-4638-8A27-260964715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8F5612-CB17-47F1-A241-41C946AE5B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386C9-E735-4A0F-8D26-26E7FF819CE0}">
  <ds:schemaRefs>
    <ds:schemaRef ds:uri="http://schemas.microsoft.com/office/2006/metadata/properties"/>
    <ds:schemaRef ds:uri="d0759c17-f71d-426f-a000-2a7c696f56e3"/>
  </ds:schemaRefs>
</ds:datastoreItem>
</file>

<file path=customXml/itemProps4.xml><?xml version="1.0" encoding="utf-8"?>
<ds:datastoreItem xmlns:ds="http://schemas.openxmlformats.org/officeDocument/2006/customXml" ds:itemID="{ABC00B40-1A48-4C0F-A999-8F43AD826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562</Words>
  <Characters>3263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Liivi Leomar</dc:creator>
  <cp:lastModifiedBy>Kristi Kullik</cp:lastModifiedBy>
  <cp:revision>2</cp:revision>
  <cp:lastPrinted>2014-04-02T13:57:00Z</cp:lastPrinted>
  <dcterms:created xsi:type="dcterms:W3CDTF">2017-10-12T12:01:00Z</dcterms:created>
  <dcterms:modified xsi:type="dcterms:W3CDTF">2017-10-12T12:01:00Z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